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6C" w:rsidRDefault="006E4C2A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651CAE" w:rsidRPr="006E4C2A">
        <w:rPr>
          <w:b/>
          <w:sz w:val="24"/>
          <w:szCs w:val="24"/>
        </w:rPr>
        <w:t xml:space="preserve">Письмо </w:t>
      </w:r>
      <w:r w:rsidR="005C2DA5">
        <w:rPr>
          <w:b/>
          <w:sz w:val="24"/>
          <w:szCs w:val="24"/>
        </w:rPr>
        <w:t xml:space="preserve"> </w:t>
      </w:r>
      <w:r w:rsidR="00651CAE" w:rsidRPr="006E4C2A">
        <w:rPr>
          <w:b/>
          <w:sz w:val="24"/>
          <w:szCs w:val="24"/>
        </w:rPr>
        <w:t>№</w:t>
      </w:r>
      <w:r w:rsidR="005C2DA5">
        <w:rPr>
          <w:b/>
          <w:sz w:val="24"/>
          <w:szCs w:val="24"/>
        </w:rPr>
        <w:t>1108</w:t>
      </w:r>
      <w:r w:rsidR="00651CAE" w:rsidRPr="006E4C2A">
        <w:rPr>
          <w:b/>
          <w:sz w:val="24"/>
          <w:szCs w:val="24"/>
        </w:rPr>
        <w:t xml:space="preserve">        от </w:t>
      </w:r>
      <w:r w:rsidR="005C2DA5">
        <w:rPr>
          <w:b/>
          <w:sz w:val="24"/>
          <w:szCs w:val="24"/>
        </w:rPr>
        <w:t>6 ноября 2024г.</w:t>
      </w:r>
    </w:p>
    <w:p w:rsidR="00650C05" w:rsidRDefault="00650C05">
      <w:pPr>
        <w:pStyle w:val="a3"/>
        <w:rPr>
          <w:b/>
          <w:sz w:val="24"/>
          <w:szCs w:val="24"/>
        </w:rPr>
      </w:pPr>
    </w:p>
    <w:p w:rsidR="00650C05" w:rsidRPr="00650C05" w:rsidRDefault="00650C0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О </w:t>
      </w:r>
      <w:r w:rsidR="00172C65">
        <w:rPr>
          <w:b/>
          <w:sz w:val="24"/>
          <w:szCs w:val="24"/>
        </w:rPr>
        <w:t xml:space="preserve">приёме заявок на участие в  </w:t>
      </w:r>
      <w:r>
        <w:rPr>
          <w:b/>
          <w:sz w:val="24"/>
          <w:szCs w:val="24"/>
          <w:lang w:val="en-US"/>
        </w:rPr>
        <w:t>VIII</w:t>
      </w:r>
      <w:r>
        <w:rPr>
          <w:b/>
          <w:sz w:val="24"/>
          <w:szCs w:val="24"/>
        </w:rPr>
        <w:t xml:space="preserve"> Всероссийской общественной премии за сохранение языкового многообразия Российской Федерации «Ключевое слово».</w:t>
      </w:r>
    </w:p>
    <w:p w:rsidR="004A766C" w:rsidRDefault="004A766C">
      <w:pPr>
        <w:pStyle w:val="a3"/>
        <w:spacing w:before="8"/>
        <w:rPr>
          <w:b/>
          <w:sz w:val="22"/>
        </w:rPr>
      </w:pPr>
    </w:p>
    <w:p w:rsidR="004A766C" w:rsidRDefault="00650C05">
      <w:pPr>
        <w:ind w:left="6656"/>
        <w:rPr>
          <w:b/>
          <w:sz w:val="28"/>
        </w:rPr>
      </w:pPr>
      <w:r>
        <w:rPr>
          <w:b/>
          <w:sz w:val="28"/>
        </w:rPr>
        <w:t xml:space="preserve">                  </w:t>
      </w:r>
      <w:r w:rsidR="00651CAE">
        <w:rPr>
          <w:b/>
          <w:sz w:val="28"/>
        </w:rPr>
        <w:t>Руководителям ОО</w:t>
      </w:r>
    </w:p>
    <w:p w:rsidR="004A766C" w:rsidRDefault="004A766C">
      <w:pPr>
        <w:pStyle w:val="a3"/>
        <w:spacing w:before="4"/>
        <w:rPr>
          <w:b/>
          <w:sz w:val="36"/>
        </w:rPr>
      </w:pPr>
    </w:p>
    <w:p w:rsidR="005C2DA5" w:rsidRDefault="005C2DA5">
      <w:pPr>
        <w:pStyle w:val="a3"/>
        <w:spacing w:before="1"/>
        <w:ind w:left="254" w:right="145" w:firstLine="709"/>
        <w:jc w:val="both"/>
      </w:pPr>
    </w:p>
    <w:p w:rsidR="004A766C" w:rsidRDefault="00651CAE">
      <w:pPr>
        <w:pStyle w:val="a3"/>
        <w:spacing w:before="1"/>
        <w:ind w:left="254" w:right="145" w:firstLine="709"/>
        <w:jc w:val="both"/>
      </w:pPr>
      <w:r>
        <w:t>В соответствии с письмом Федерального</w:t>
      </w:r>
      <w:r w:rsidR="00650C05">
        <w:rPr>
          <w:spacing w:val="1"/>
        </w:rPr>
        <w:t xml:space="preserve"> </w:t>
      </w:r>
      <w:r>
        <w:t>государственного</w:t>
      </w:r>
      <w:r w:rsidR="00650C05">
        <w:rPr>
          <w:spacing w:val="1"/>
        </w:rPr>
        <w:t xml:space="preserve"> </w:t>
      </w:r>
      <w:r>
        <w:t>бюджетного</w:t>
      </w:r>
      <w:r w:rsidR="00650C05">
        <w:rPr>
          <w:spacing w:val="1"/>
        </w:rPr>
        <w:t xml:space="preserve"> </w:t>
      </w:r>
      <w:r>
        <w:t>учреждения</w:t>
      </w:r>
      <w:r w:rsidR="00650C05">
        <w:rPr>
          <w:spacing w:val="1"/>
        </w:rPr>
        <w:t xml:space="preserve"> </w:t>
      </w:r>
      <w:r w:rsidR="00650C05">
        <w:t>«Дом</w:t>
      </w:r>
      <w:r w:rsidR="00650C05">
        <w:rPr>
          <w:spacing w:val="1"/>
        </w:rPr>
        <w:t xml:space="preserve"> </w:t>
      </w:r>
      <w:r w:rsidR="00650C05">
        <w:t>народов</w:t>
      </w:r>
      <w:r w:rsidR="00172C65">
        <w:t xml:space="preserve"> </w:t>
      </w:r>
      <w:r w:rsidR="00650C05">
        <w:rPr>
          <w:spacing w:val="-67"/>
        </w:rPr>
        <w:t xml:space="preserve"> </w:t>
      </w:r>
      <w:r w:rsidR="00650C05">
        <w:t>России» при поддержке Федерального агентс</w:t>
      </w:r>
      <w:r w:rsidR="00172C65">
        <w:t>тва по делам национальностей с</w:t>
      </w:r>
      <w:r w:rsidR="00650C05">
        <w:t xml:space="preserve"> 4</w:t>
      </w:r>
      <w:r w:rsidR="00650C05">
        <w:rPr>
          <w:spacing w:val="1"/>
        </w:rPr>
        <w:t xml:space="preserve"> </w:t>
      </w:r>
      <w:r w:rsidR="00650C05">
        <w:t>октября</w:t>
      </w:r>
      <w:r w:rsidR="00650C05">
        <w:rPr>
          <w:spacing w:val="-14"/>
        </w:rPr>
        <w:t xml:space="preserve"> </w:t>
      </w:r>
      <w:r w:rsidR="00650C05">
        <w:t>по</w:t>
      </w:r>
      <w:r w:rsidR="00650C05">
        <w:rPr>
          <w:spacing w:val="-13"/>
        </w:rPr>
        <w:t xml:space="preserve"> </w:t>
      </w:r>
      <w:r w:rsidR="00650C05">
        <w:t>15</w:t>
      </w:r>
      <w:r w:rsidR="00650C05">
        <w:rPr>
          <w:spacing w:val="-14"/>
        </w:rPr>
        <w:t xml:space="preserve"> </w:t>
      </w:r>
      <w:r w:rsidR="00650C05">
        <w:t>ноября</w:t>
      </w:r>
      <w:r w:rsidR="00650C05">
        <w:rPr>
          <w:spacing w:val="-13"/>
        </w:rPr>
        <w:t xml:space="preserve"> </w:t>
      </w:r>
      <w:r w:rsidR="00650C05">
        <w:t>2024</w:t>
      </w:r>
      <w:r w:rsidR="00650C05">
        <w:rPr>
          <w:spacing w:val="-14"/>
        </w:rPr>
        <w:t xml:space="preserve"> </w:t>
      </w:r>
      <w:r w:rsidR="00650C05">
        <w:t>г.</w:t>
      </w:r>
      <w:r w:rsidR="00650C05">
        <w:rPr>
          <w:spacing w:val="-13"/>
        </w:rPr>
        <w:t xml:space="preserve"> </w:t>
      </w:r>
      <w:r w:rsidR="00650C05">
        <w:t>проводит</w:t>
      </w:r>
      <w:r w:rsidR="00650C05">
        <w:rPr>
          <w:spacing w:val="-14"/>
        </w:rPr>
        <w:t xml:space="preserve"> </w:t>
      </w:r>
      <w:r w:rsidR="00650C05">
        <w:t>прием</w:t>
      </w:r>
      <w:r w:rsidR="00650C05">
        <w:rPr>
          <w:spacing w:val="-13"/>
        </w:rPr>
        <w:t xml:space="preserve"> </w:t>
      </w:r>
      <w:r w:rsidR="00650C05">
        <w:t>заявок</w:t>
      </w:r>
      <w:r w:rsidR="00650C05">
        <w:rPr>
          <w:spacing w:val="-13"/>
        </w:rPr>
        <w:t xml:space="preserve"> </w:t>
      </w:r>
      <w:r w:rsidR="00650C05">
        <w:t>на</w:t>
      </w:r>
      <w:r w:rsidR="00650C05">
        <w:rPr>
          <w:spacing w:val="-14"/>
        </w:rPr>
        <w:t xml:space="preserve"> </w:t>
      </w:r>
      <w:r w:rsidR="00650C05">
        <w:t>соискание</w:t>
      </w:r>
      <w:r w:rsidR="00650C05">
        <w:rPr>
          <w:spacing w:val="-13"/>
        </w:rPr>
        <w:t xml:space="preserve"> </w:t>
      </w:r>
      <w:r w:rsidR="00650C05">
        <w:t>VIII</w:t>
      </w:r>
      <w:r w:rsidR="00650C05">
        <w:rPr>
          <w:spacing w:val="-14"/>
        </w:rPr>
        <w:t xml:space="preserve"> </w:t>
      </w:r>
      <w:r w:rsidR="00650C05">
        <w:t>Всероссийской</w:t>
      </w:r>
      <w:r w:rsidR="00650C05">
        <w:rPr>
          <w:spacing w:val="-67"/>
        </w:rPr>
        <w:t xml:space="preserve"> </w:t>
      </w:r>
      <w:r w:rsidR="00650C05">
        <w:t>общественной</w:t>
      </w:r>
      <w:r w:rsidR="00650C05">
        <w:rPr>
          <w:spacing w:val="1"/>
        </w:rPr>
        <w:t xml:space="preserve"> </w:t>
      </w:r>
      <w:r w:rsidR="00650C05">
        <w:t>премии</w:t>
      </w:r>
      <w:r w:rsidR="00650C05">
        <w:rPr>
          <w:spacing w:val="1"/>
        </w:rPr>
        <w:t xml:space="preserve"> </w:t>
      </w:r>
      <w:r w:rsidR="00650C05">
        <w:t>за</w:t>
      </w:r>
      <w:r w:rsidR="00650C05">
        <w:rPr>
          <w:spacing w:val="1"/>
        </w:rPr>
        <w:t xml:space="preserve"> </w:t>
      </w:r>
      <w:r w:rsidR="00650C05">
        <w:t>сохранение</w:t>
      </w:r>
      <w:r w:rsidR="00650C05">
        <w:rPr>
          <w:spacing w:val="1"/>
        </w:rPr>
        <w:t xml:space="preserve"> </w:t>
      </w:r>
      <w:r w:rsidR="00650C05">
        <w:t>языкового</w:t>
      </w:r>
      <w:r w:rsidR="00650C05">
        <w:rPr>
          <w:spacing w:val="1"/>
        </w:rPr>
        <w:t xml:space="preserve"> </w:t>
      </w:r>
      <w:r w:rsidR="00650C05">
        <w:t>многообразия</w:t>
      </w:r>
      <w:r w:rsidR="00650C05">
        <w:rPr>
          <w:spacing w:val="1"/>
        </w:rPr>
        <w:t xml:space="preserve"> </w:t>
      </w:r>
      <w:r w:rsidR="00650C05">
        <w:t>Российской</w:t>
      </w:r>
      <w:r w:rsidR="00650C05">
        <w:rPr>
          <w:spacing w:val="1"/>
        </w:rPr>
        <w:t xml:space="preserve"> </w:t>
      </w:r>
      <w:r w:rsidR="00650C05">
        <w:t>Федерации</w:t>
      </w:r>
      <w:r w:rsidR="00650C05">
        <w:rPr>
          <w:spacing w:val="-2"/>
        </w:rPr>
        <w:t xml:space="preserve"> </w:t>
      </w:r>
      <w:r w:rsidR="00650C05">
        <w:t>«Ключевое слово» (далее –</w:t>
      </w:r>
      <w:r w:rsidR="00650C05">
        <w:rPr>
          <w:spacing w:val="-1"/>
        </w:rPr>
        <w:t xml:space="preserve"> </w:t>
      </w:r>
      <w:r w:rsidR="00650C05">
        <w:t>Премия</w:t>
      </w:r>
      <w:r w:rsidR="00650C05">
        <w:rPr>
          <w:spacing w:val="-1"/>
        </w:rPr>
        <w:t xml:space="preserve"> </w:t>
      </w:r>
      <w:r w:rsidR="00650C05">
        <w:t>Конкурс).</w:t>
      </w:r>
    </w:p>
    <w:p w:rsidR="004A766C" w:rsidRDefault="00172C65">
      <w:pPr>
        <w:pStyle w:val="a3"/>
        <w:ind w:left="254" w:right="145" w:firstLine="709"/>
        <w:jc w:val="both"/>
        <w:rPr>
          <w:spacing w:val="1"/>
        </w:rPr>
      </w:pPr>
      <w:r>
        <w:t xml:space="preserve">В </w:t>
      </w:r>
      <w:r w:rsidR="00650C05">
        <w:t>связи</w:t>
      </w:r>
      <w:r>
        <w:t xml:space="preserve"> с этим</w:t>
      </w:r>
      <w:r w:rsidR="00650C05">
        <w:t xml:space="preserve"> </w:t>
      </w:r>
      <w:r w:rsidR="00330701">
        <w:t>МКУ «Управление образования» просит</w:t>
      </w:r>
      <w:r w:rsidR="00650C05">
        <w:t xml:space="preserve"> оказать содействие в организации направления заявок</w:t>
      </w:r>
      <w:r>
        <w:rPr>
          <w:spacing w:val="1"/>
        </w:rPr>
        <w:t>.</w:t>
      </w:r>
    </w:p>
    <w:p w:rsidR="006B04EE" w:rsidRPr="006B04EE" w:rsidRDefault="006B04EE" w:rsidP="006B04EE">
      <w:pPr>
        <w:pStyle w:val="a3"/>
        <w:ind w:right="145"/>
      </w:pPr>
      <w:r>
        <w:rPr>
          <w:spacing w:val="1"/>
        </w:rPr>
        <w:t xml:space="preserve">   Заявки принимаются</w:t>
      </w:r>
      <w:r w:rsidRPr="006B04EE">
        <w:rPr>
          <w:spacing w:val="1"/>
        </w:rPr>
        <w:t xml:space="preserve"> </w:t>
      </w:r>
      <w:r>
        <w:rPr>
          <w:spacing w:val="1"/>
        </w:rPr>
        <w:t xml:space="preserve">на адрес электронной почты: </w:t>
      </w:r>
      <w:hyperlink r:id="rId5" w:history="1">
        <w:r w:rsidRPr="0017277C">
          <w:rPr>
            <w:rStyle w:val="a7"/>
            <w:spacing w:val="1"/>
            <w:lang w:val="en-US"/>
          </w:rPr>
          <w:t>zarinaomarova</w:t>
        </w:r>
        <w:r w:rsidRPr="0017277C">
          <w:rPr>
            <w:rStyle w:val="a7"/>
            <w:spacing w:val="1"/>
          </w:rPr>
          <w:t>653@</w:t>
        </w:r>
        <w:r w:rsidRPr="0017277C">
          <w:rPr>
            <w:rStyle w:val="a7"/>
            <w:spacing w:val="1"/>
            <w:lang w:val="en-US"/>
          </w:rPr>
          <w:t>gmail</w:t>
        </w:r>
        <w:r w:rsidRPr="0017277C">
          <w:rPr>
            <w:rStyle w:val="a7"/>
            <w:spacing w:val="1"/>
          </w:rPr>
          <w:t>.</w:t>
        </w:r>
        <w:r w:rsidRPr="0017277C">
          <w:rPr>
            <w:rStyle w:val="a7"/>
            <w:spacing w:val="1"/>
            <w:lang w:val="en-US"/>
          </w:rPr>
          <w:t>com</w:t>
        </w:r>
      </w:hyperlink>
      <w:r w:rsidRPr="006B04EE">
        <w:rPr>
          <w:spacing w:val="1"/>
        </w:rPr>
        <w:t xml:space="preserve"> </w:t>
      </w:r>
    </w:p>
    <w:p w:rsidR="00330701" w:rsidRDefault="00330701">
      <w:pPr>
        <w:pStyle w:val="a3"/>
        <w:spacing w:line="480" w:lineRule="auto"/>
        <w:ind w:left="963" w:right="1828"/>
        <w:jc w:val="both"/>
      </w:pPr>
    </w:p>
    <w:p w:rsidR="004A766C" w:rsidRPr="006B04EE" w:rsidRDefault="00650C05">
      <w:pPr>
        <w:pStyle w:val="a3"/>
        <w:spacing w:line="480" w:lineRule="auto"/>
        <w:ind w:left="963" w:right="1828"/>
        <w:jc w:val="both"/>
        <w:rPr>
          <w:i/>
        </w:rPr>
      </w:pPr>
      <w:r w:rsidRPr="006B04EE">
        <w:rPr>
          <w:i/>
        </w:rPr>
        <w:t>Приложение:</w:t>
      </w:r>
      <w:r w:rsidRPr="006B04EE">
        <w:rPr>
          <w:i/>
          <w:spacing w:val="-2"/>
        </w:rPr>
        <w:t xml:space="preserve"> </w:t>
      </w:r>
      <w:r w:rsidRPr="006B04EE">
        <w:rPr>
          <w:i/>
        </w:rPr>
        <w:t>на</w:t>
      </w:r>
      <w:r w:rsidRPr="006B04EE">
        <w:rPr>
          <w:i/>
          <w:spacing w:val="-1"/>
        </w:rPr>
        <w:t xml:space="preserve"> </w:t>
      </w:r>
      <w:r w:rsidR="00330701" w:rsidRPr="006B04EE">
        <w:rPr>
          <w:i/>
        </w:rPr>
        <w:t>3</w:t>
      </w:r>
      <w:r w:rsidRPr="006B04EE">
        <w:rPr>
          <w:i/>
        </w:rPr>
        <w:t xml:space="preserve"> л. в</w:t>
      </w:r>
      <w:r w:rsidRPr="006B04EE">
        <w:rPr>
          <w:i/>
          <w:spacing w:val="-2"/>
        </w:rPr>
        <w:t xml:space="preserve"> </w:t>
      </w:r>
      <w:r w:rsidRPr="006B04EE">
        <w:rPr>
          <w:i/>
        </w:rPr>
        <w:t>1 экз.</w:t>
      </w:r>
    </w:p>
    <w:p w:rsidR="004A766C" w:rsidRPr="006B04EE" w:rsidRDefault="004A766C">
      <w:pPr>
        <w:pStyle w:val="a3"/>
        <w:rPr>
          <w:i/>
          <w:sz w:val="20"/>
        </w:rPr>
      </w:pPr>
    </w:p>
    <w:p w:rsidR="004A766C" w:rsidRDefault="004A766C">
      <w:pPr>
        <w:pStyle w:val="a3"/>
        <w:spacing w:before="3"/>
        <w:rPr>
          <w:sz w:val="22"/>
        </w:rPr>
      </w:pPr>
    </w:p>
    <w:p w:rsidR="004A766C" w:rsidRDefault="004A766C">
      <w:pPr>
        <w:sectPr w:rsidR="004A766C">
          <w:type w:val="continuous"/>
          <w:pgSz w:w="11910" w:h="16840"/>
          <w:pgMar w:top="660" w:right="420" w:bottom="280" w:left="880" w:header="720" w:footer="720" w:gutter="0"/>
          <w:cols w:space="720"/>
        </w:sectPr>
      </w:pPr>
    </w:p>
    <w:p w:rsidR="00651CAE" w:rsidRPr="00651CAE" w:rsidRDefault="00650C05" w:rsidP="00650C0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</w:t>
      </w:r>
      <w:r w:rsidR="00651CAE" w:rsidRPr="00651CAE">
        <w:rPr>
          <w:b/>
          <w:sz w:val="24"/>
          <w:szCs w:val="24"/>
        </w:rPr>
        <w:t>Начальник</w:t>
      </w:r>
      <w:bookmarkStart w:id="0" w:name="_GoBack"/>
      <w:bookmarkEnd w:id="0"/>
    </w:p>
    <w:p w:rsidR="004A766C" w:rsidRPr="00650C05" w:rsidRDefault="00650C05" w:rsidP="00650C05">
      <w:pPr>
        <w:ind w:right="-3573"/>
        <w:rPr>
          <w:i/>
          <w:sz w:val="24"/>
          <w:szCs w:val="24"/>
        </w:rPr>
        <w:sectPr w:rsidR="004A766C" w:rsidRPr="00650C05" w:rsidSect="00650C05">
          <w:type w:val="continuous"/>
          <w:pgSz w:w="11910" w:h="16840"/>
          <w:pgMar w:top="660" w:right="420" w:bottom="280" w:left="880" w:header="720" w:footer="720" w:gutter="0"/>
          <w:cols w:num="2" w:space="720" w:equalWidth="0">
            <w:col w:w="9466" w:space="2"/>
            <w:col w:w="1142"/>
          </w:cols>
        </w:sectPr>
      </w:pPr>
      <w:r>
        <w:rPr>
          <w:b/>
          <w:sz w:val="24"/>
          <w:szCs w:val="24"/>
        </w:rPr>
        <w:t xml:space="preserve">    МКУ </w:t>
      </w:r>
      <w:r w:rsidR="00651CAE" w:rsidRPr="00651CAE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 xml:space="preserve">Управление образования»                                                                      Исаева Х.Н.                                            </w:t>
      </w:r>
      <w:r w:rsidR="00651CAE" w:rsidRPr="00651CAE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br w:type="column"/>
      </w:r>
      <w:r w:rsidR="00651CAE">
        <w:lastRenderedPageBreak/>
        <w:t xml:space="preserve"> </w:t>
      </w:r>
      <w:r w:rsidR="00651CAE">
        <w:rPr>
          <w:i/>
          <w:sz w:val="24"/>
          <w:szCs w:val="24"/>
        </w:rPr>
        <w:t xml:space="preserve">                                                                                         </w:t>
      </w:r>
    </w:p>
    <w:p w:rsidR="00651CAE" w:rsidRDefault="00651CAE">
      <w:pPr>
        <w:pStyle w:val="a3"/>
        <w:rPr>
          <w:i/>
          <w:sz w:val="24"/>
          <w:szCs w:val="24"/>
        </w:rPr>
      </w:pPr>
    </w:p>
    <w:p w:rsidR="00651CAE" w:rsidRDefault="00651CAE">
      <w:pPr>
        <w:pStyle w:val="a3"/>
        <w:rPr>
          <w:i/>
          <w:sz w:val="24"/>
          <w:szCs w:val="24"/>
        </w:rPr>
      </w:pPr>
    </w:p>
    <w:p w:rsidR="00650C05" w:rsidRDefault="00650C05">
      <w:pPr>
        <w:pStyle w:val="a3"/>
        <w:rPr>
          <w:i/>
          <w:sz w:val="24"/>
          <w:szCs w:val="24"/>
        </w:rPr>
      </w:pPr>
    </w:p>
    <w:p w:rsidR="00650C05" w:rsidRDefault="00650C05">
      <w:pPr>
        <w:pStyle w:val="a3"/>
        <w:rPr>
          <w:i/>
          <w:sz w:val="24"/>
          <w:szCs w:val="24"/>
        </w:rPr>
      </w:pPr>
    </w:p>
    <w:p w:rsidR="00650C05" w:rsidRDefault="00650C05">
      <w:pPr>
        <w:pStyle w:val="a3"/>
        <w:rPr>
          <w:i/>
          <w:sz w:val="24"/>
          <w:szCs w:val="24"/>
        </w:rPr>
      </w:pPr>
    </w:p>
    <w:p w:rsidR="00650C05" w:rsidRDefault="00650C05">
      <w:pPr>
        <w:pStyle w:val="a3"/>
        <w:rPr>
          <w:i/>
          <w:sz w:val="24"/>
          <w:szCs w:val="24"/>
        </w:rPr>
      </w:pPr>
    </w:p>
    <w:p w:rsidR="00650C05" w:rsidRDefault="00650C05">
      <w:pPr>
        <w:pStyle w:val="a3"/>
        <w:rPr>
          <w:i/>
          <w:sz w:val="24"/>
          <w:szCs w:val="24"/>
        </w:rPr>
      </w:pPr>
    </w:p>
    <w:p w:rsidR="00650C05" w:rsidRDefault="00650C05">
      <w:pPr>
        <w:pStyle w:val="a3"/>
        <w:rPr>
          <w:i/>
          <w:sz w:val="24"/>
          <w:szCs w:val="24"/>
        </w:rPr>
      </w:pPr>
    </w:p>
    <w:p w:rsidR="00650C05" w:rsidRDefault="00650C05">
      <w:pPr>
        <w:pStyle w:val="a3"/>
        <w:rPr>
          <w:i/>
          <w:sz w:val="24"/>
          <w:szCs w:val="24"/>
        </w:rPr>
      </w:pPr>
    </w:p>
    <w:p w:rsidR="004A766C" w:rsidRPr="00651CAE" w:rsidRDefault="00651CAE">
      <w:pPr>
        <w:pStyle w:val="a3"/>
        <w:rPr>
          <w:i/>
          <w:sz w:val="24"/>
          <w:szCs w:val="24"/>
        </w:rPr>
      </w:pPr>
      <w:r w:rsidRPr="00651CAE">
        <w:rPr>
          <w:i/>
          <w:sz w:val="24"/>
          <w:szCs w:val="24"/>
        </w:rPr>
        <w:t xml:space="preserve">Исп.: </w:t>
      </w:r>
      <w:proofErr w:type="spellStart"/>
      <w:r w:rsidRPr="00651CAE">
        <w:rPr>
          <w:i/>
          <w:sz w:val="24"/>
          <w:szCs w:val="24"/>
        </w:rPr>
        <w:t>Омарова</w:t>
      </w:r>
      <w:proofErr w:type="spellEnd"/>
      <w:r w:rsidRPr="00651CAE">
        <w:rPr>
          <w:i/>
          <w:sz w:val="24"/>
          <w:szCs w:val="24"/>
        </w:rPr>
        <w:t xml:space="preserve"> З.М</w:t>
      </w:r>
      <w:r>
        <w:rPr>
          <w:i/>
          <w:sz w:val="24"/>
          <w:szCs w:val="24"/>
        </w:rPr>
        <w:t xml:space="preserve"> </w:t>
      </w:r>
    </w:p>
    <w:p w:rsidR="00330701" w:rsidRDefault="00651CAE">
      <w:pPr>
        <w:pStyle w:val="a3"/>
        <w:rPr>
          <w:i/>
          <w:sz w:val="24"/>
          <w:szCs w:val="24"/>
        </w:rPr>
      </w:pPr>
      <w:r w:rsidRPr="00651CAE">
        <w:rPr>
          <w:i/>
          <w:sz w:val="24"/>
          <w:szCs w:val="24"/>
        </w:rPr>
        <w:t>Тел.: 8-928-250-82-71</w:t>
      </w:r>
    </w:p>
    <w:p w:rsidR="00330701" w:rsidRPr="00330701" w:rsidRDefault="00330701" w:rsidP="00330701"/>
    <w:p w:rsidR="00330701" w:rsidRPr="00330701" w:rsidRDefault="00330701" w:rsidP="00330701"/>
    <w:p w:rsidR="00330701" w:rsidRPr="00330701" w:rsidRDefault="00330701" w:rsidP="00330701"/>
    <w:p w:rsidR="00330701" w:rsidRPr="00330701" w:rsidRDefault="00330701" w:rsidP="00330701"/>
    <w:p w:rsidR="00330701" w:rsidRPr="00330701" w:rsidRDefault="00330701" w:rsidP="00330701"/>
    <w:p w:rsidR="00330701" w:rsidRPr="00330701" w:rsidRDefault="00330701" w:rsidP="00330701"/>
    <w:p w:rsidR="00330701" w:rsidRPr="00330701" w:rsidRDefault="00330701" w:rsidP="00330701"/>
    <w:p w:rsidR="00330701" w:rsidRPr="00330701" w:rsidRDefault="00330701" w:rsidP="00330701"/>
    <w:p w:rsidR="00330701" w:rsidRPr="00330701" w:rsidRDefault="00330701" w:rsidP="00330701"/>
    <w:p w:rsidR="00330701" w:rsidRPr="00330701" w:rsidRDefault="00330701" w:rsidP="00330701"/>
    <w:p w:rsidR="00330701" w:rsidRPr="00330701" w:rsidRDefault="00330701" w:rsidP="00330701"/>
    <w:p w:rsidR="00330701" w:rsidRPr="00330701" w:rsidRDefault="00330701" w:rsidP="00330701"/>
    <w:p w:rsidR="00330701" w:rsidRDefault="00330701" w:rsidP="00330701"/>
    <w:p w:rsidR="00330701" w:rsidRDefault="00330701" w:rsidP="00330701"/>
    <w:p w:rsidR="00651CAE" w:rsidRDefault="00330701" w:rsidP="00330701">
      <w:pPr>
        <w:tabs>
          <w:tab w:val="left" w:pos="3469"/>
        </w:tabs>
      </w:pPr>
      <w:r>
        <w:tab/>
      </w:r>
    </w:p>
    <w:p w:rsidR="00330701" w:rsidRDefault="00330701" w:rsidP="00330701">
      <w:pPr>
        <w:tabs>
          <w:tab w:val="left" w:pos="3469"/>
        </w:tabs>
      </w:pPr>
    </w:p>
    <w:p w:rsidR="00330701" w:rsidRDefault="00330701" w:rsidP="00330701">
      <w:pPr>
        <w:tabs>
          <w:tab w:val="left" w:pos="3469"/>
        </w:tabs>
      </w:pPr>
    </w:p>
    <w:p w:rsidR="00330701" w:rsidRDefault="00330701" w:rsidP="00330701">
      <w:pPr>
        <w:tabs>
          <w:tab w:val="left" w:pos="3469"/>
        </w:tabs>
      </w:pPr>
    </w:p>
    <w:p w:rsidR="00330701" w:rsidRDefault="00330701" w:rsidP="00330701">
      <w:pPr>
        <w:tabs>
          <w:tab w:val="left" w:pos="3469"/>
        </w:tabs>
      </w:pPr>
    </w:p>
    <w:p w:rsidR="00330701" w:rsidRDefault="00330701" w:rsidP="00330701">
      <w:pPr>
        <w:tabs>
          <w:tab w:val="left" w:pos="3469"/>
        </w:tabs>
      </w:pPr>
    </w:p>
    <w:p w:rsidR="00172C65" w:rsidRDefault="00172C65" w:rsidP="00330701">
      <w:pPr>
        <w:tabs>
          <w:tab w:val="left" w:pos="3469"/>
        </w:tabs>
      </w:pPr>
    </w:p>
    <w:p w:rsidR="00172C65" w:rsidRDefault="00172C65" w:rsidP="00330701">
      <w:pPr>
        <w:tabs>
          <w:tab w:val="left" w:pos="3469"/>
        </w:tabs>
      </w:pPr>
    </w:p>
    <w:p w:rsidR="00330701" w:rsidRDefault="00330701" w:rsidP="00330701">
      <w:pPr>
        <w:widowControl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  <w:t>ПОЛОЖЕНИЕ</w:t>
      </w:r>
    </w:p>
    <w:p w:rsidR="00330701" w:rsidRDefault="00330701" w:rsidP="00330701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  <w:t xml:space="preserve">о конкурсе </w:t>
      </w:r>
      <w:r>
        <w:rPr>
          <w:rFonts w:eastAsiaTheme="minorHAnsi"/>
          <w:b/>
          <w:bCs/>
          <w:color w:val="000000"/>
          <w:sz w:val="28"/>
          <w:szCs w:val="28"/>
        </w:rPr>
        <w:t>«</w:t>
      </w: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  <w:t xml:space="preserve">Всероссийская общественная премия за сохранение языкового многообразия Российской Федерации </w:t>
      </w:r>
      <w:r>
        <w:rPr>
          <w:rFonts w:eastAsiaTheme="minorHAnsi"/>
          <w:b/>
          <w:bCs/>
          <w:color w:val="000000"/>
          <w:sz w:val="28"/>
          <w:szCs w:val="28"/>
        </w:rPr>
        <w:t>«</w:t>
      </w: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  <w:t>Ключевое слово</w:t>
      </w:r>
      <w:r>
        <w:rPr>
          <w:rFonts w:eastAsiaTheme="minorHAnsi"/>
          <w:b/>
          <w:bCs/>
          <w:color w:val="000000"/>
          <w:sz w:val="28"/>
          <w:szCs w:val="28"/>
        </w:rPr>
        <w:t xml:space="preserve">» </w:t>
      </w:r>
    </w:p>
    <w:p w:rsidR="00330701" w:rsidRDefault="00330701" w:rsidP="00330701">
      <w:pPr>
        <w:widowControl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  <w:t xml:space="preserve">Общие положения </w:t>
      </w:r>
    </w:p>
    <w:p w:rsidR="00330701" w:rsidRPr="00330701" w:rsidRDefault="00330701" w:rsidP="00330701">
      <w:pPr>
        <w:widowControl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1.1</w:t>
      </w: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. Настоящее Положение определяет порядок организации и проведения конкурса на соискание Всероссийской общественной премии за сохранение языкового многообразия Российской Федерации </w:t>
      </w:r>
      <w:r w:rsidRPr="00330701">
        <w:rPr>
          <w:rFonts w:eastAsiaTheme="minorHAnsi"/>
          <w:color w:val="000000"/>
          <w:sz w:val="26"/>
          <w:szCs w:val="26"/>
        </w:rPr>
        <w:t>«</w:t>
      </w: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>Ключевое слово</w:t>
      </w:r>
      <w:r w:rsidRPr="00330701">
        <w:rPr>
          <w:rFonts w:eastAsiaTheme="minorHAnsi"/>
          <w:color w:val="000000"/>
          <w:sz w:val="26"/>
          <w:szCs w:val="26"/>
        </w:rPr>
        <w:t>» (</w:t>
      </w: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далее </w:t>
      </w:r>
      <w:r w:rsidRPr="00330701">
        <w:rPr>
          <w:rFonts w:eastAsiaTheme="minorHAnsi"/>
          <w:color w:val="000000"/>
          <w:sz w:val="26"/>
          <w:szCs w:val="26"/>
        </w:rPr>
        <w:t xml:space="preserve">– </w:t>
      </w: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Премия) и определения лауреатов Премии. </w:t>
      </w:r>
    </w:p>
    <w:p w:rsidR="00330701" w:rsidRPr="00330701" w:rsidRDefault="00330701" w:rsidP="00330701">
      <w:pPr>
        <w:widowControl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</w:rPr>
      </w:pP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1.2. </w:t>
      </w:r>
      <w:proofErr w:type="gramStart"/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Всероссийская общественная премия за сохранение языкового многообразия Российской Федерации </w:t>
      </w:r>
      <w:r w:rsidRPr="00330701">
        <w:rPr>
          <w:rFonts w:eastAsiaTheme="minorHAnsi"/>
          <w:color w:val="000000"/>
          <w:sz w:val="26"/>
          <w:szCs w:val="26"/>
        </w:rPr>
        <w:t>«</w:t>
      </w: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>Ключевое слово</w:t>
      </w:r>
      <w:r w:rsidRPr="00330701">
        <w:rPr>
          <w:rFonts w:eastAsiaTheme="minorHAnsi"/>
          <w:color w:val="000000"/>
          <w:sz w:val="26"/>
          <w:szCs w:val="26"/>
        </w:rPr>
        <w:t xml:space="preserve">» </w:t>
      </w: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является открытым конкурсом лучших проектов, направленных на поддержку и развитие языков народов Российской Федерации, в том числе русского языка как языка межнационального общения, поощрение работ по созданию условий и возможностей, обеспечивающих повышение интереса к сохранению языкового многообразия Российской Федерации (далее </w:t>
      </w:r>
      <w:r w:rsidRPr="00330701">
        <w:rPr>
          <w:rFonts w:eastAsiaTheme="minorHAnsi"/>
          <w:color w:val="000000"/>
          <w:sz w:val="26"/>
          <w:szCs w:val="26"/>
        </w:rPr>
        <w:t xml:space="preserve">– </w:t>
      </w: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Конкурс). </w:t>
      </w:r>
      <w:proofErr w:type="gramEnd"/>
    </w:p>
    <w:p w:rsidR="00330701" w:rsidRPr="00330701" w:rsidRDefault="00330701" w:rsidP="00330701">
      <w:pPr>
        <w:widowControl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</w:rPr>
      </w:pP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1.3. Организатором Конкурса является Федеральное государственное бюджетное учреждение </w:t>
      </w:r>
      <w:r w:rsidRPr="00330701">
        <w:rPr>
          <w:rFonts w:eastAsiaTheme="minorHAnsi"/>
          <w:color w:val="000000"/>
          <w:sz w:val="26"/>
          <w:szCs w:val="26"/>
        </w:rPr>
        <w:t>«</w:t>
      </w: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>Дом народов России</w:t>
      </w:r>
      <w:r w:rsidRPr="00330701">
        <w:rPr>
          <w:rFonts w:eastAsiaTheme="minorHAnsi"/>
          <w:color w:val="000000"/>
          <w:sz w:val="26"/>
          <w:szCs w:val="26"/>
        </w:rPr>
        <w:t>» (</w:t>
      </w: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далее </w:t>
      </w:r>
      <w:r w:rsidRPr="00330701">
        <w:rPr>
          <w:rFonts w:eastAsiaTheme="minorHAnsi"/>
          <w:color w:val="000000"/>
          <w:sz w:val="26"/>
          <w:szCs w:val="26"/>
        </w:rPr>
        <w:t xml:space="preserve">– </w:t>
      </w: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>Организатор Конкурса).</w:t>
      </w:r>
    </w:p>
    <w:p w:rsidR="00330701" w:rsidRPr="00330701" w:rsidRDefault="00330701" w:rsidP="00330701">
      <w:pPr>
        <w:widowControl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6"/>
          <w:szCs w:val="26"/>
        </w:rPr>
      </w:pPr>
      <w:r w:rsidRPr="00330701">
        <w:rPr>
          <w:rFonts w:eastAsiaTheme="minorHAnsi"/>
          <w:b/>
          <w:bCs/>
          <w:color w:val="000000"/>
          <w:sz w:val="26"/>
          <w:szCs w:val="26"/>
        </w:rPr>
        <w:t xml:space="preserve">2. </w:t>
      </w:r>
      <w:r w:rsidRPr="00330701">
        <w:rPr>
          <w:rFonts w:ascii="Times New Roman CYR" w:eastAsiaTheme="minorHAnsi" w:hAnsi="Times New Roman CYR" w:cs="Times New Roman CYR"/>
          <w:b/>
          <w:bCs/>
          <w:color w:val="000000"/>
          <w:sz w:val="26"/>
          <w:szCs w:val="26"/>
        </w:rPr>
        <w:t>Цель и задачи Конкурса</w:t>
      </w:r>
    </w:p>
    <w:p w:rsidR="00330701" w:rsidRPr="00330701" w:rsidRDefault="00330701" w:rsidP="00330701">
      <w:pPr>
        <w:widowControl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</w:rPr>
      </w:pPr>
      <w:r w:rsidRPr="00330701">
        <w:rPr>
          <w:rFonts w:eastAsiaTheme="minorHAnsi"/>
          <w:color w:val="000000"/>
          <w:sz w:val="26"/>
          <w:szCs w:val="26"/>
        </w:rPr>
        <w:t xml:space="preserve">2.1. </w:t>
      </w: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Цель Конкурса: </w:t>
      </w:r>
      <w:r w:rsidRPr="00330701">
        <w:rPr>
          <w:rFonts w:eastAsiaTheme="minorHAnsi"/>
          <w:color w:val="000000"/>
          <w:sz w:val="26"/>
          <w:szCs w:val="26"/>
        </w:rPr>
        <w:t xml:space="preserve">• </w:t>
      </w: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Поддержка и повышение престижа значимых общественных и профессиональных инициатив, направленных на сохранение и развитие языкового многообразия Российской Федерации путем поощрения лучших проектов и практик. 2.2. Задачи Конкурса: </w:t>
      </w:r>
      <w:r w:rsidRPr="00330701">
        <w:rPr>
          <w:rFonts w:eastAsiaTheme="minorHAnsi"/>
          <w:color w:val="000000"/>
          <w:sz w:val="26"/>
          <w:szCs w:val="26"/>
        </w:rPr>
        <w:t xml:space="preserve">• </w:t>
      </w: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Выявление, признание и содействие дальнейшему развитию и распространению лучших проектов и практик, связанных с сохранением языкового многообразия Российской Федерации. </w:t>
      </w:r>
      <w:r w:rsidRPr="00330701">
        <w:rPr>
          <w:rFonts w:eastAsiaTheme="minorHAnsi"/>
          <w:color w:val="000000"/>
          <w:sz w:val="26"/>
          <w:szCs w:val="26"/>
        </w:rPr>
        <w:t xml:space="preserve">• </w:t>
      </w: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Определение и поощрение общественных деятелей, вносящих существенный вклад в сохранение языкового многообразия Российской Федерации. </w:t>
      </w:r>
      <w:r w:rsidRPr="00330701">
        <w:rPr>
          <w:rFonts w:eastAsiaTheme="minorHAnsi"/>
          <w:color w:val="000000"/>
          <w:sz w:val="26"/>
          <w:szCs w:val="26"/>
        </w:rPr>
        <w:t xml:space="preserve">• </w:t>
      </w: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>Создание условий для творческого обмена опытом в сфере развития и сохранения языков народов Российской Федерации, в том числе русского языка как языка межнационального общения.</w:t>
      </w:r>
    </w:p>
    <w:p w:rsidR="00330701" w:rsidRPr="00330701" w:rsidRDefault="00330701" w:rsidP="00330701">
      <w:pPr>
        <w:widowControl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6"/>
          <w:szCs w:val="26"/>
        </w:rPr>
      </w:pPr>
      <w:r w:rsidRPr="00330701">
        <w:rPr>
          <w:rFonts w:ascii="Times New Roman CYR" w:eastAsiaTheme="minorHAnsi" w:hAnsi="Times New Roman CYR" w:cs="Times New Roman CYR"/>
          <w:b/>
          <w:bCs/>
          <w:color w:val="000000"/>
          <w:sz w:val="26"/>
          <w:szCs w:val="26"/>
        </w:rPr>
        <w:t>3. Сроки и этапы проведения Конкурса</w:t>
      </w:r>
    </w:p>
    <w:p w:rsidR="00330701" w:rsidRPr="00330701" w:rsidRDefault="00330701" w:rsidP="00330701">
      <w:pPr>
        <w:widowControl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</w:rPr>
      </w:pP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3.1. Конкурс проводится в 3 этапа: </w:t>
      </w:r>
    </w:p>
    <w:p w:rsidR="00330701" w:rsidRPr="00330701" w:rsidRDefault="00330701" w:rsidP="00330701">
      <w:pPr>
        <w:widowControl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</w:rPr>
      </w:pPr>
      <w:r w:rsidRPr="00330701">
        <w:rPr>
          <w:rFonts w:eastAsiaTheme="minorHAnsi"/>
          <w:color w:val="000000"/>
          <w:sz w:val="26"/>
          <w:szCs w:val="26"/>
        </w:rPr>
        <w:t xml:space="preserve">• 1 </w:t>
      </w: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этап </w:t>
      </w:r>
      <w:r w:rsidRPr="00330701">
        <w:rPr>
          <w:rFonts w:eastAsiaTheme="minorHAnsi"/>
          <w:color w:val="000000"/>
          <w:sz w:val="26"/>
          <w:szCs w:val="26"/>
        </w:rPr>
        <w:t xml:space="preserve">– </w:t>
      </w: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с 4 октября по 15 ноября 2024 г. </w:t>
      </w:r>
      <w:r w:rsidRPr="00330701">
        <w:rPr>
          <w:rFonts w:eastAsiaTheme="minorHAnsi"/>
          <w:color w:val="000000"/>
          <w:sz w:val="26"/>
          <w:szCs w:val="26"/>
        </w:rPr>
        <w:t xml:space="preserve">– </w:t>
      </w: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>прием заявок на участие в Конкурсе;</w:t>
      </w:r>
    </w:p>
    <w:p w:rsidR="00330701" w:rsidRPr="00330701" w:rsidRDefault="00330701" w:rsidP="00330701">
      <w:pPr>
        <w:widowControl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</w:rPr>
      </w:pPr>
      <w:r w:rsidRPr="00330701">
        <w:rPr>
          <w:rFonts w:eastAsiaTheme="minorHAnsi"/>
          <w:color w:val="000000"/>
          <w:sz w:val="26"/>
          <w:szCs w:val="26"/>
        </w:rPr>
        <w:t xml:space="preserve">• 2 </w:t>
      </w: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этап </w:t>
      </w:r>
      <w:r w:rsidRPr="00330701">
        <w:rPr>
          <w:rFonts w:eastAsiaTheme="minorHAnsi"/>
          <w:color w:val="000000"/>
          <w:sz w:val="26"/>
          <w:szCs w:val="26"/>
        </w:rPr>
        <w:t xml:space="preserve">– </w:t>
      </w: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с 16 ноября по 2 декабря 2024 г. </w:t>
      </w:r>
      <w:r w:rsidRPr="00330701">
        <w:rPr>
          <w:rFonts w:eastAsiaTheme="minorHAnsi"/>
          <w:color w:val="000000"/>
          <w:sz w:val="26"/>
          <w:szCs w:val="26"/>
        </w:rPr>
        <w:t xml:space="preserve">– </w:t>
      </w: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рассмотрение заявок участников Конкурса, подведение итогов; </w:t>
      </w:r>
    </w:p>
    <w:p w:rsidR="00330701" w:rsidRPr="00330701" w:rsidRDefault="00330701" w:rsidP="00330701">
      <w:pPr>
        <w:widowControl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</w:rPr>
      </w:pPr>
      <w:r w:rsidRPr="00330701">
        <w:rPr>
          <w:rFonts w:eastAsiaTheme="minorHAnsi"/>
          <w:color w:val="000000"/>
          <w:sz w:val="26"/>
          <w:szCs w:val="26"/>
        </w:rPr>
        <w:t xml:space="preserve">• 3 </w:t>
      </w: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этап </w:t>
      </w:r>
      <w:r w:rsidRPr="00330701">
        <w:rPr>
          <w:rFonts w:eastAsiaTheme="minorHAnsi"/>
          <w:color w:val="000000"/>
          <w:sz w:val="26"/>
          <w:szCs w:val="26"/>
        </w:rPr>
        <w:t xml:space="preserve">– 6 </w:t>
      </w: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декабря 2024 г. </w:t>
      </w:r>
      <w:r w:rsidRPr="00330701">
        <w:rPr>
          <w:rFonts w:eastAsiaTheme="minorHAnsi"/>
          <w:color w:val="000000"/>
          <w:sz w:val="26"/>
          <w:szCs w:val="26"/>
        </w:rPr>
        <w:t xml:space="preserve">– </w:t>
      </w: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публикация результатов Конкурса на официальном сайте Дома народов России (domnarodov.ru). </w:t>
      </w:r>
    </w:p>
    <w:p w:rsidR="00330701" w:rsidRPr="00330701" w:rsidRDefault="00330701" w:rsidP="00330701">
      <w:pPr>
        <w:widowControl/>
        <w:adjustRightInd w:val="0"/>
        <w:jc w:val="both"/>
        <w:rPr>
          <w:rFonts w:eastAsiaTheme="minorHAnsi"/>
          <w:color w:val="000000"/>
          <w:sz w:val="26"/>
          <w:szCs w:val="26"/>
        </w:rPr>
      </w:pP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3.2. Торжественная церемония награждения лауреатов Премии приурочена к проведению Форума </w:t>
      </w:r>
      <w:r w:rsidRPr="00330701">
        <w:rPr>
          <w:rFonts w:eastAsiaTheme="minorHAnsi"/>
          <w:color w:val="000000"/>
          <w:sz w:val="26"/>
          <w:szCs w:val="26"/>
        </w:rPr>
        <w:t>«</w:t>
      </w: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>Языковая политика в Российской Федерации</w:t>
      </w:r>
      <w:r w:rsidRPr="00330701">
        <w:rPr>
          <w:rFonts w:eastAsiaTheme="minorHAnsi"/>
          <w:color w:val="000000"/>
          <w:sz w:val="26"/>
          <w:szCs w:val="26"/>
        </w:rPr>
        <w:t>».</w:t>
      </w:r>
    </w:p>
    <w:p w:rsidR="00330701" w:rsidRPr="00330701" w:rsidRDefault="00330701" w:rsidP="00330701">
      <w:pPr>
        <w:widowControl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6"/>
          <w:szCs w:val="26"/>
        </w:rPr>
      </w:pPr>
      <w:r w:rsidRPr="00330701">
        <w:rPr>
          <w:rFonts w:eastAsiaTheme="minorHAnsi"/>
          <w:b/>
          <w:bCs/>
          <w:color w:val="000000"/>
          <w:sz w:val="26"/>
          <w:szCs w:val="26"/>
        </w:rPr>
        <w:t xml:space="preserve">4. </w:t>
      </w:r>
      <w:r w:rsidRPr="00330701">
        <w:rPr>
          <w:rFonts w:ascii="Times New Roman CYR" w:eastAsiaTheme="minorHAnsi" w:hAnsi="Times New Roman CYR" w:cs="Times New Roman CYR"/>
          <w:b/>
          <w:bCs/>
          <w:color w:val="000000"/>
          <w:sz w:val="26"/>
          <w:szCs w:val="26"/>
        </w:rPr>
        <w:t>Номинации Конкурса</w:t>
      </w:r>
    </w:p>
    <w:p w:rsidR="00330701" w:rsidRPr="00330701" w:rsidRDefault="00330701" w:rsidP="00330701">
      <w:pPr>
        <w:widowControl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</w:rPr>
      </w:pP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4.1. </w:t>
      </w:r>
      <w:r w:rsidRPr="00330701">
        <w:rPr>
          <w:rFonts w:eastAsiaTheme="minorHAnsi"/>
          <w:i/>
          <w:iCs/>
          <w:color w:val="000000"/>
          <w:sz w:val="26"/>
          <w:szCs w:val="26"/>
        </w:rPr>
        <w:t>«</w:t>
      </w:r>
      <w:r w:rsidRPr="00330701">
        <w:rPr>
          <w:rFonts w:ascii="Times New Roman CYR" w:eastAsiaTheme="minorHAnsi" w:hAnsi="Times New Roman CYR" w:cs="Times New Roman CYR"/>
          <w:i/>
          <w:iCs/>
          <w:color w:val="000000"/>
          <w:sz w:val="26"/>
          <w:szCs w:val="26"/>
        </w:rPr>
        <w:t>Лучший мультимедийный проект</w:t>
      </w:r>
      <w:r w:rsidRPr="00330701">
        <w:rPr>
          <w:rFonts w:eastAsiaTheme="minorHAnsi"/>
          <w:i/>
          <w:iCs/>
          <w:color w:val="000000"/>
          <w:sz w:val="26"/>
          <w:szCs w:val="26"/>
        </w:rPr>
        <w:t xml:space="preserve">». </w:t>
      </w: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>В номинации рассматриваются проекты, выполненные с использованием современных цифровых технологий, позволяющих совмещать достижения аудиовизуальной техники (тексты, звуки, видеоизображения, графика и т.п.) и обеспечивающие интерактивное взаимодействие пользователя с компьютером, мобильным устройством, опубликованные в СМИ или размещенные в сети Интернет</w:t>
      </w:r>
    </w:p>
    <w:p w:rsidR="00330701" w:rsidRPr="00330701" w:rsidRDefault="00330701" w:rsidP="00330701">
      <w:pPr>
        <w:widowControl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</w:rPr>
      </w:pP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4.2. </w:t>
      </w:r>
      <w:r w:rsidRPr="00330701">
        <w:rPr>
          <w:rFonts w:eastAsiaTheme="minorHAnsi"/>
          <w:i/>
          <w:iCs/>
          <w:color w:val="000000"/>
          <w:sz w:val="26"/>
          <w:szCs w:val="26"/>
        </w:rPr>
        <w:t>«</w:t>
      </w:r>
      <w:r w:rsidRPr="00330701">
        <w:rPr>
          <w:rFonts w:ascii="Times New Roman CYR" w:eastAsiaTheme="minorHAnsi" w:hAnsi="Times New Roman CYR" w:cs="Times New Roman CYR"/>
          <w:i/>
          <w:iCs/>
          <w:color w:val="000000"/>
          <w:sz w:val="26"/>
          <w:szCs w:val="26"/>
        </w:rPr>
        <w:t>Лучший издательский проект</w:t>
      </w:r>
      <w:r w:rsidRPr="00330701">
        <w:rPr>
          <w:rFonts w:eastAsiaTheme="minorHAnsi"/>
          <w:i/>
          <w:iCs/>
          <w:color w:val="000000"/>
          <w:sz w:val="26"/>
          <w:szCs w:val="26"/>
        </w:rPr>
        <w:t xml:space="preserve">». </w:t>
      </w: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В номинации рассматриваются печатные издания, популяризирующие знания о языках народов Российской Федерации, в том числе русского языка как языка межнационального общения, подготовленные на высоком </w:t>
      </w:r>
      <w:proofErr w:type="spellStart"/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>издательскополиграфическом</w:t>
      </w:r>
      <w:proofErr w:type="spellEnd"/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 уровне. </w:t>
      </w:r>
    </w:p>
    <w:p w:rsidR="00330701" w:rsidRPr="00330701" w:rsidRDefault="00330701" w:rsidP="00330701">
      <w:pPr>
        <w:widowControl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</w:rPr>
      </w:pP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4.3. </w:t>
      </w:r>
      <w:r w:rsidRPr="00330701">
        <w:rPr>
          <w:rFonts w:eastAsiaTheme="minorHAnsi"/>
          <w:i/>
          <w:iCs/>
          <w:color w:val="000000"/>
          <w:sz w:val="26"/>
          <w:szCs w:val="26"/>
        </w:rPr>
        <w:t>«</w:t>
      </w:r>
      <w:r w:rsidRPr="00330701">
        <w:rPr>
          <w:rFonts w:ascii="Times New Roman CYR" w:eastAsiaTheme="minorHAnsi" w:hAnsi="Times New Roman CYR" w:cs="Times New Roman CYR"/>
          <w:i/>
          <w:iCs/>
          <w:color w:val="000000"/>
          <w:sz w:val="26"/>
          <w:szCs w:val="26"/>
        </w:rPr>
        <w:t>Лучший научный проект</w:t>
      </w:r>
      <w:r w:rsidRPr="00330701">
        <w:rPr>
          <w:rFonts w:eastAsiaTheme="minorHAnsi"/>
          <w:i/>
          <w:iCs/>
          <w:color w:val="000000"/>
          <w:sz w:val="26"/>
          <w:szCs w:val="26"/>
        </w:rPr>
        <w:t xml:space="preserve">». </w:t>
      </w: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В номинации рассматриваются опубликованные научные труды в области языкознания, лингвистики, фольклористики, литературоведения, отражающие вклад деятелей науки в сохранение языкового многообразия Российской Федерации, в том числе направленные на решение перспективной научной задачи и имеющие потенциал дальнейшего применения полученных научных результатов. </w:t>
      </w:r>
    </w:p>
    <w:p w:rsidR="00330701" w:rsidRPr="00330701" w:rsidRDefault="00330701" w:rsidP="00330701">
      <w:pPr>
        <w:widowControl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</w:rPr>
      </w:pP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lastRenderedPageBreak/>
        <w:t xml:space="preserve">4.4. </w:t>
      </w:r>
      <w:r w:rsidRPr="00330701">
        <w:rPr>
          <w:rFonts w:eastAsiaTheme="minorHAnsi"/>
          <w:i/>
          <w:iCs/>
          <w:color w:val="000000"/>
          <w:sz w:val="26"/>
          <w:szCs w:val="26"/>
        </w:rPr>
        <w:t>«</w:t>
      </w:r>
      <w:r w:rsidRPr="00330701">
        <w:rPr>
          <w:rFonts w:ascii="Times New Roman CYR" w:eastAsiaTheme="minorHAnsi" w:hAnsi="Times New Roman CYR" w:cs="Times New Roman CYR"/>
          <w:i/>
          <w:iCs/>
          <w:color w:val="000000"/>
          <w:sz w:val="26"/>
          <w:szCs w:val="26"/>
        </w:rPr>
        <w:t>Лучшая социальная инициатива</w:t>
      </w:r>
      <w:r w:rsidRPr="00330701">
        <w:rPr>
          <w:rFonts w:eastAsiaTheme="minorHAnsi"/>
          <w:i/>
          <w:iCs/>
          <w:color w:val="000000"/>
          <w:sz w:val="26"/>
          <w:szCs w:val="26"/>
        </w:rPr>
        <w:t xml:space="preserve">». </w:t>
      </w: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В номинации рассматриваются проекты, реализованные языковыми активистами, представителями общественных объединений и некоммерческих организаций, направленные на сохранение языкового многообразия Российской Федерации. </w:t>
      </w:r>
    </w:p>
    <w:p w:rsidR="00330701" w:rsidRPr="00330701" w:rsidRDefault="00330701" w:rsidP="00330701">
      <w:pPr>
        <w:widowControl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</w:rPr>
      </w:pP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4.5. </w:t>
      </w:r>
      <w:r w:rsidRPr="00330701">
        <w:rPr>
          <w:rFonts w:eastAsiaTheme="minorHAnsi"/>
          <w:i/>
          <w:iCs/>
          <w:color w:val="000000"/>
          <w:sz w:val="26"/>
          <w:szCs w:val="26"/>
        </w:rPr>
        <w:t>«</w:t>
      </w:r>
      <w:r w:rsidRPr="00330701">
        <w:rPr>
          <w:rFonts w:ascii="Times New Roman CYR" w:eastAsiaTheme="minorHAnsi" w:hAnsi="Times New Roman CYR" w:cs="Times New Roman CYR"/>
          <w:i/>
          <w:iCs/>
          <w:color w:val="000000"/>
          <w:sz w:val="26"/>
          <w:szCs w:val="26"/>
        </w:rPr>
        <w:t>Я памятник себе воздвиг нерукотворный</w:t>
      </w:r>
      <w:r w:rsidRPr="00330701">
        <w:rPr>
          <w:rFonts w:eastAsiaTheme="minorHAnsi"/>
          <w:i/>
          <w:iCs/>
          <w:color w:val="000000"/>
          <w:sz w:val="26"/>
          <w:szCs w:val="26"/>
        </w:rPr>
        <w:t xml:space="preserve">…». </w:t>
      </w: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Номинация приурочена к 225-летию А.С. Пушкина. В номинации рассматриваются проекты, направленные на продвижение творческого наследия А.С. Пушкина на русском языке и языках народов Российской Федерации, взаимообогащение языков и культур (например, выставки, спектакли, акции и пр.). </w:t>
      </w:r>
    </w:p>
    <w:p w:rsidR="00330701" w:rsidRPr="00330701" w:rsidRDefault="00330701" w:rsidP="00330701">
      <w:pPr>
        <w:widowControl/>
        <w:adjustRightInd w:val="0"/>
        <w:jc w:val="both"/>
        <w:rPr>
          <w:rFonts w:eastAsiaTheme="minorHAnsi"/>
          <w:i/>
          <w:iCs/>
          <w:color w:val="000000"/>
          <w:sz w:val="26"/>
          <w:szCs w:val="26"/>
        </w:rPr>
      </w:pP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4.6. </w:t>
      </w:r>
      <w:r w:rsidRPr="00330701">
        <w:rPr>
          <w:rFonts w:eastAsiaTheme="minorHAnsi"/>
          <w:i/>
          <w:iCs/>
          <w:color w:val="000000"/>
          <w:sz w:val="26"/>
          <w:szCs w:val="26"/>
        </w:rPr>
        <w:t>«</w:t>
      </w:r>
      <w:r w:rsidRPr="00330701">
        <w:rPr>
          <w:rFonts w:ascii="Times New Roman CYR" w:eastAsiaTheme="minorHAnsi" w:hAnsi="Times New Roman CYR" w:cs="Times New Roman CYR"/>
          <w:i/>
          <w:iCs/>
          <w:color w:val="000000"/>
          <w:sz w:val="26"/>
          <w:szCs w:val="26"/>
        </w:rPr>
        <w:t>За сохранение языков коренных малочисленных народов</w:t>
      </w:r>
      <w:r w:rsidRPr="00330701">
        <w:rPr>
          <w:rFonts w:eastAsiaTheme="minorHAnsi"/>
          <w:i/>
          <w:iCs/>
          <w:color w:val="000000"/>
          <w:sz w:val="26"/>
          <w:szCs w:val="26"/>
        </w:rPr>
        <w:t>».</w:t>
      </w:r>
    </w:p>
    <w:p w:rsidR="00330701" w:rsidRPr="00330701" w:rsidRDefault="00330701" w:rsidP="00330701">
      <w:pPr>
        <w:widowControl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</w:rPr>
      </w:pP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В номинации рассматриваются проекты, направленные на сохранение и развитие языков коренных малочисленных народов Российской Федерации. </w:t>
      </w:r>
    </w:p>
    <w:p w:rsidR="00330701" w:rsidRPr="00330701" w:rsidRDefault="00330701" w:rsidP="00330701">
      <w:pPr>
        <w:widowControl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</w:rPr>
      </w:pP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4.7. </w:t>
      </w:r>
      <w:r w:rsidRPr="00330701">
        <w:rPr>
          <w:rFonts w:eastAsiaTheme="minorHAnsi"/>
          <w:i/>
          <w:iCs/>
          <w:color w:val="000000"/>
          <w:sz w:val="26"/>
          <w:szCs w:val="26"/>
        </w:rPr>
        <w:t>«</w:t>
      </w:r>
      <w:r w:rsidRPr="00330701">
        <w:rPr>
          <w:rFonts w:ascii="Times New Roman CYR" w:eastAsiaTheme="minorHAnsi" w:hAnsi="Times New Roman CYR" w:cs="Times New Roman CYR"/>
          <w:i/>
          <w:iCs/>
          <w:color w:val="000000"/>
          <w:sz w:val="26"/>
          <w:szCs w:val="26"/>
        </w:rPr>
        <w:t>За особые заслуги</w:t>
      </w:r>
      <w:r w:rsidRPr="00330701">
        <w:rPr>
          <w:rFonts w:eastAsiaTheme="minorHAnsi"/>
          <w:i/>
          <w:iCs/>
          <w:color w:val="000000"/>
          <w:sz w:val="26"/>
          <w:szCs w:val="26"/>
        </w:rPr>
        <w:t xml:space="preserve">». </w:t>
      </w: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В номинации участвуют деятели в области науки, образования, культуры и СМИ, внесшие особый вклад в сохранение языкового многообразия Российской Федерации. </w:t>
      </w:r>
    </w:p>
    <w:p w:rsidR="00330701" w:rsidRPr="00330701" w:rsidRDefault="00330701" w:rsidP="00330701">
      <w:pPr>
        <w:widowControl/>
        <w:adjustRightInd w:val="0"/>
        <w:jc w:val="both"/>
        <w:rPr>
          <w:rFonts w:eastAsiaTheme="minorHAnsi"/>
          <w:i/>
          <w:iCs/>
          <w:color w:val="000000"/>
          <w:sz w:val="26"/>
          <w:szCs w:val="26"/>
        </w:rPr>
      </w:pP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4.8. </w:t>
      </w:r>
      <w:r w:rsidRPr="00330701">
        <w:rPr>
          <w:rFonts w:ascii="Times New Roman CYR" w:eastAsiaTheme="minorHAnsi" w:hAnsi="Times New Roman CYR" w:cs="Times New Roman CYR"/>
          <w:i/>
          <w:iCs/>
          <w:color w:val="000000"/>
          <w:sz w:val="26"/>
          <w:szCs w:val="26"/>
        </w:rPr>
        <w:t xml:space="preserve">Специальная номинация </w:t>
      </w:r>
      <w:r w:rsidRPr="00330701">
        <w:rPr>
          <w:rFonts w:eastAsiaTheme="minorHAnsi"/>
          <w:i/>
          <w:iCs/>
          <w:color w:val="000000"/>
          <w:sz w:val="26"/>
          <w:szCs w:val="26"/>
        </w:rPr>
        <w:t>«</w:t>
      </w:r>
      <w:r w:rsidRPr="00330701">
        <w:rPr>
          <w:rFonts w:ascii="Times New Roman CYR" w:eastAsiaTheme="minorHAnsi" w:hAnsi="Times New Roman CYR" w:cs="Times New Roman CYR"/>
          <w:i/>
          <w:iCs/>
          <w:color w:val="000000"/>
          <w:sz w:val="26"/>
          <w:szCs w:val="26"/>
        </w:rPr>
        <w:t>Социально ответственный бизнес</w:t>
      </w:r>
      <w:r w:rsidRPr="00330701">
        <w:rPr>
          <w:rFonts w:eastAsiaTheme="minorHAnsi"/>
          <w:i/>
          <w:iCs/>
          <w:color w:val="000000"/>
          <w:sz w:val="26"/>
          <w:szCs w:val="26"/>
        </w:rPr>
        <w:t>».</w:t>
      </w:r>
    </w:p>
    <w:p w:rsidR="00330701" w:rsidRPr="00330701" w:rsidRDefault="00330701" w:rsidP="00330701">
      <w:pPr>
        <w:widowControl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</w:rPr>
      </w:pP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В номинации рассматриваются компании, оказывающие активную поддержку </w:t>
      </w:r>
    </w:p>
    <w:p w:rsidR="00330701" w:rsidRPr="00330701" w:rsidRDefault="00330701" w:rsidP="00330701">
      <w:pPr>
        <w:widowControl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</w:rPr>
      </w:pP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>проектов, направленных на сохранение и развитие языкового многообразия Российской Федерации.</w:t>
      </w:r>
    </w:p>
    <w:p w:rsidR="00330701" w:rsidRPr="00330701" w:rsidRDefault="00330701" w:rsidP="00330701">
      <w:pPr>
        <w:widowControl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6"/>
          <w:szCs w:val="26"/>
        </w:rPr>
      </w:pPr>
      <w:r w:rsidRPr="00330701">
        <w:rPr>
          <w:rFonts w:eastAsiaTheme="minorHAnsi"/>
          <w:b/>
          <w:bCs/>
          <w:color w:val="000000"/>
          <w:sz w:val="26"/>
          <w:szCs w:val="26"/>
        </w:rPr>
        <w:t xml:space="preserve">5. </w:t>
      </w:r>
      <w:r w:rsidRPr="00330701">
        <w:rPr>
          <w:rFonts w:ascii="Times New Roman CYR" w:eastAsiaTheme="minorHAnsi" w:hAnsi="Times New Roman CYR" w:cs="Times New Roman CYR"/>
          <w:b/>
          <w:bCs/>
          <w:color w:val="000000"/>
          <w:sz w:val="26"/>
          <w:szCs w:val="26"/>
        </w:rPr>
        <w:t>Участники конкурса</w:t>
      </w:r>
    </w:p>
    <w:p w:rsidR="00330701" w:rsidRPr="00330701" w:rsidRDefault="00330701" w:rsidP="00330701">
      <w:pPr>
        <w:widowControl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</w:rPr>
      </w:pP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5.1. Участвовать в конкурсе могут совершеннолетние граждане Российской Федерации и юридические лица, зарегистрированные на территории Российской Федерации: авторы или авторские коллективы, в том числе представители общественных объединений, коммерческих и некоммерческих организаций, осуществляющих деятельность, направленную на сохранение и развитие языкового многообразия Российской Федерации. </w:t>
      </w:r>
    </w:p>
    <w:p w:rsidR="00330701" w:rsidRPr="00330701" w:rsidRDefault="00330701" w:rsidP="00330701">
      <w:pPr>
        <w:widowControl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</w:rPr>
      </w:pP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5.2. Соискатель может подать заявку на одну из представленных номинаций по своему усмотрению. </w:t>
      </w:r>
    </w:p>
    <w:p w:rsidR="00330701" w:rsidRPr="00330701" w:rsidRDefault="00330701" w:rsidP="00330701">
      <w:pPr>
        <w:widowControl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</w:rPr>
      </w:pP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5.3. Соискатели Конкурса несут ответственность за нарушение законодательства Российской Федерации об авторских и смежных правах. </w:t>
      </w:r>
    </w:p>
    <w:p w:rsidR="00330701" w:rsidRPr="00330701" w:rsidRDefault="00330701" w:rsidP="00330701">
      <w:pPr>
        <w:widowControl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</w:rPr>
      </w:pP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>5.4. Соискатели, подавшие заявку на участие в Конкурсе, тем самым подтверждают свое согласие на обработку своих персональных данных Организатору Конкурса в объеме, необходимом для подведения итогов Конкурса и публикации его результатов.</w:t>
      </w:r>
    </w:p>
    <w:p w:rsidR="00330701" w:rsidRPr="00330701" w:rsidRDefault="00330701" w:rsidP="00330701">
      <w:pPr>
        <w:widowControl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6"/>
          <w:szCs w:val="26"/>
        </w:rPr>
      </w:pPr>
      <w:r w:rsidRPr="00330701">
        <w:rPr>
          <w:rFonts w:eastAsiaTheme="minorHAnsi"/>
          <w:b/>
          <w:bCs/>
          <w:color w:val="000000"/>
          <w:sz w:val="26"/>
          <w:szCs w:val="26"/>
        </w:rPr>
        <w:t xml:space="preserve">6. </w:t>
      </w:r>
      <w:r w:rsidRPr="00330701">
        <w:rPr>
          <w:rFonts w:ascii="Times New Roman CYR" w:eastAsiaTheme="minorHAnsi" w:hAnsi="Times New Roman CYR" w:cs="Times New Roman CYR"/>
          <w:b/>
          <w:bCs/>
          <w:color w:val="000000"/>
          <w:sz w:val="26"/>
          <w:szCs w:val="26"/>
        </w:rPr>
        <w:t>Требования к заявке и документации Конкурса</w:t>
      </w:r>
    </w:p>
    <w:p w:rsidR="00330701" w:rsidRPr="00330701" w:rsidRDefault="00330701" w:rsidP="00330701">
      <w:pPr>
        <w:widowControl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</w:rPr>
      </w:pP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6.1. К участию в Конкурсе допускаются проекты, реализованные в 2023-2024 годах, ранее не принимавшие участие в Конкурсе. </w:t>
      </w:r>
    </w:p>
    <w:p w:rsidR="00330701" w:rsidRPr="00330701" w:rsidRDefault="00330701" w:rsidP="00330701">
      <w:pPr>
        <w:widowControl/>
        <w:adjustRightInd w:val="0"/>
        <w:jc w:val="both"/>
        <w:rPr>
          <w:rFonts w:eastAsiaTheme="minorHAnsi"/>
          <w:color w:val="000000"/>
          <w:sz w:val="26"/>
          <w:szCs w:val="26"/>
        </w:rPr>
      </w:pP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6.2. Подача заявок участниками осуществляется в электронном виде в соответствии с формой, размещенной на сайте ФГБУ </w:t>
      </w:r>
      <w:r w:rsidRPr="00330701">
        <w:rPr>
          <w:rFonts w:eastAsiaTheme="minorHAnsi"/>
          <w:color w:val="000000"/>
          <w:sz w:val="26"/>
          <w:szCs w:val="26"/>
        </w:rPr>
        <w:t>«</w:t>
      </w: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>Дом народов России</w:t>
      </w:r>
      <w:r w:rsidRPr="00330701">
        <w:rPr>
          <w:rFonts w:eastAsiaTheme="minorHAnsi"/>
          <w:color w:val="000000"/>
          <w:sz w:val="26"/>
          <w:szCs w:val="26"/>
        </w:rPr>
        <w:t xml:space="preserve">». </w:t>
      </w:r>
    </w:p>
    <w:p w:rsidR="00330701" w:rsidRPr="00330701" w:rsidRDefault="00330701" w:rsidP="00330701">
      <w:pPr>
        <w:widowControl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</w:rPr>
      </w:pPr>
      <w:r w:rsidRPr="00330701">
        <w:rPr>
          <w:rFonts w:eastAsiaTheme="minorHAnsi"/>
          <w:color w:val="000000"/>
          <w:sz w:val="26"/>
          <w:szCs w:val="26"/>
        </w:rPr>
        <w:t xml:space="preserve">6.3. </w:t>
      </w: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Объём приложений и вспомогательных материалов к описанию проекта (в электронном виде) ограничивается 20 Мб и должен быть </w:t>
      </w:r>
      <w:proofErr w:type="spellStart"/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>разумнодостаточным</w:t>
      </w:r>
      <w:proofErr w:type="spellEnd"/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 при наилучшем качестве (иллюстрации, копии </w:t>
      </w:r>
      <w:proofErr w:type="spellStart"/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>видеои</w:t>
      </w:r>
      <w:proofErr w:type="spellEnd"/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 фотоматериалов, печатные и дизайнерские разработки, мобильные приложения, компьютерные программы, сценарии, краткое резюме исследований, фотоотчёты и другие наиболее репрезентативные материалы и данные). </w:t>
      </w:r>
    </w:p>
    <w:p w:rsidR="00330701" w:rsidRPr="00330701" w:rsidRDefault="00330701" w:rsidP="00330701">
      <w:pPr>
        <w:widowControl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</w:rPr>
      </w:pP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>6.4. Заявки, поступившие на Конкурс, не возвращаются и не рецензируются.</w:t>
      </w:r>
    </w:p>
    <w:p w:rsidR="00330701" w:rsidRPr="00330701" w:rsidRDefault="00330701" w:rsidP="00330701">
      <w:pPr>
        <w:widowControl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</w:rPr>
      </w:pP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>6.5. Проекты, направленные после окончания срока подачи заявок, на Конкурс не допускаются.</w:t>
      </w:r>
    </w:p>
    <w:p w:rsidR="00330701" w:rsidRPr="00330701" w:rsidRDefault="00330701" w:rsidP="00330701">
      <w:pPr>
        <w:widowControl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6"/>
          <w:szCs w:val="26"/>
        </w:rPr>
      </w:pPr>
      <w:r w:rsidRPr="00330701">
        <w:rPr>
          <w:rFonts w:eastAsiaTheme="minorHAnsi"/>
          <w:b/>
          <w:bCs/>
          <w:color w:val="000000"/>
          <w:sz w:val="26"/>
          <w:szCs w:val="26"/>
        </w:rPr>
        <w:t xml:space="preserve">7. </w:t>
      </w:r>
      <w:r w:rsidRPr="00330701">
        <w:rPr>
          <w:rFonts w:ascii="Times New Roman CYR" w:eastAsiaTheme="minorHAnsi" w:hAnsi="Times New Roman CYR" w:cs="Times New Roman CYR"/>
          <w:b/>
          <w:bCs/>
          <w:color w:val="000000"/>
          <w:sz w:val="26"/>
          <w:szCs w:val="26"/>
        </w:rPr>
        <w:t>Экспертный совет Премии</w:t>
      </w:r>
    </w:p>
    <w:p w:rsidR="00330701" w:rsidRPr="00330701" w:rsidRDefault="00330701" w:rsidP="00330701">
      <w:pPr>
        <w:widowControl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</w:rPr>
      </w:pP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7.1. Для определения лауреатов Премии Организатором Конкурса создается Экспертный совет Премии (далее </w:t>
      </w:r>
      <w:r w:rsidRPr="00330701">
        <w:rPr>
          <w:rFonts w:eastAsiaTheme="minorHAnsi"/>
          <w:color w:val="000000"/>
          <w:sz w:val="26"/>
          <w:szCs w:val="26"/>
        </w:rPr>
        <w:t xml:space="preserve">– </w:t>
      </w: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>Экспертный совет).</w:t>
      </w:r>
    </w:p>
    <w:p w:rsidR="00330701" w:rsidRPr="00330701" w:rsidRDefault="00330701" w:rsidP="00330701">
      <w:pPr>
        <w:widowControl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</w:rPr>
      </w:pP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>7.2. В состав Экспертного совета входят специалисты в области науки, образования, культуры, бизнеса, а также общественные деятели.</w:t>
      </w:r>
    </w:p>
    <w:p w:rsidR="00330701" w:rsidRPr="00330701" w:rsidRDefault="00330701" w:rsidP="00330701">
      <w:pPr>
        <w:widowControl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</w:rPr>
      </w:pPr>
      <w:r w:rsidRPr="00330701">
        <w:rPr>
          <w:rFonts w:eastAsiaTheme="minorHAnsi"/>
          <w:color w:val="000000"/>
          <w:sz w:val="26"/>
          <w:szCs w:val="26"/>
        </w:rPr>
        <w:t xml:space="preserve">7.3. </w:t>
      </w: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Соглашаясь на работу в Экспертном совете, эксперты автоматически принимают требования и нормы настоящего Положения. </w:t>
      </w:r>
    </w:p>
    <w:p w:rsidR="00330701" w:rsidRPr="00330701" w:rsidRDefault="00330701" w:rsidP="00330701">
      <w:pPr>
        <w:widowControl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</w:rPr>
      </w:pP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lastRenderedPageBreak/>
        <w:t xml:space="preserve">7.4. Эксперты осуществляют свою деятельность самостоятельно, руководствуясь исключительно личным профессиональным опытом и настоящим Положением. Каждый эксперт принимает решения об оценке проектов индивидуально и не подотчетен в своих решениях никаким третьим лицам. Вмешательство третьих лиц в содержательную деятельность Экспертного совета не допускается. </w:t>
      </w:r>
    </w:p>
    <w:p w:rsidR="00330701" w:rsidRPr="00330701" w:rsidRDefault="00330701" w:rsidP="00330701">
      <w:pPr>
        <w:widowControl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</w:rPr>
      </w:pP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>7.5. Член Экспертного совета не может оценивать проекты в номинации, если в ней заявлен проект, к которому он (или организация, которую он представляет) имеет прямое отношение.</w:t>
      </w:r>
    </w:p>
    <w:p w:rsidR="00330701" w:rsidRPr="00330701" w:rsidRDefault="00330701" w:rsidP="00330701">
      <w:pPr>
        <w:widowControl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</w:rPr>
      </w:pP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7.6. Методика оценки заявок: Каждый из вышеуказанных критериев оценивается членами Экспертного совета по 10-бальной шкале, где 1 (один) </w:t>
      </w:r>
      <w:r w:rsidRPr="00330701">
        <w:rPr>
          <w:rFonts w:eastAsiaTheme="minorHAnsi"/>
          <w:color w:val="000000"/>
          <w:sz w:val="26"/>
          <w:szCs w:val="26"/>
        </w:rPr>
        <w:t xml:space="preserve">– </w:t>
      </w: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наиболее низкое весовое значение оценки критерия, 10 (десять) </w:t>
      </w:r>
      <w:r w:rsidRPr="00330701">
        <w:rPr>
          <w:rFonts w:eastAsiaTheme="minorHAnsi"/>
          <w:color w:val="000000"/>
          <w:sz w:val="26"/>
          <w:szCs w:val="26"/>
        </w:rPr>
        <w:t xml:space="preserve">– </w:t>
      </w: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>наиболее высокое весовое значение оценки критерия.</w:t>
      </w:r>
    </w:p>
    <w:p w:rsidR="00330701" w:rsidRPr="00330701" w:rsidRDefault="00330701" w:rsidP="00330701">
      <w:pPr>
        <w:widowControl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</w:rPr>
      </w:pP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Максимальное количество баллов, которое проект может получить по итогам голосования от каждого члена Экспертного совета, может составлять 60. Количество баллов всех членов Экспертного совета по каждому соискателю суммируется. </w:t>
      </w:r>
    </w:p>
    <w:p w:rsidR="00330701" w:rsidRPr="00330701" w:rsidRDefault="00330701" w:rsidP="00330701">
      <w:pPr>
        <w:widowControl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6"/>
          <w:szCs w:val="26"/>
        </w:rPr>
      </w:pPr>
      <w:r w:rsidRPr="00330701">
        <w:rPr>
          <w:rFonts w:eastAsiaTheme="minorHAnsi"/>
          <w:b/>
          <w:bCs/>
          <w:color w:val="000000"/>
          <w:sz w:val="26"/>
          <w:szCs w:val="26"/>
        </w:rPr>
        <w:t xml:space="preserve">8. </w:t>
      </w:r>
      <w:r w:rsidRPr="00330701">
        <w:rPr>
          <w:rFonts w:ascii="Times New Roman CYR" w:eastAsiaTheme="minorHAnsi" w:hAnsi="Times New Roman CYR" w:cs="Times New Roman CYR"/>
          <w:b/>
          <w:bCs/>
          <w:color w:val="000000"/>
          <w:sz w:val="26"/>
          <w:szCs w:val="26"/>
        </w:rPr>
        <w:t>Порядок рассмотрения проектов, выдвинутых на соискание Премии</w:t>
      </w:r>
    </w:p>
    <w:p w:rsidR="00330701" w:rsidRPr="00330701" w:rsidRDefault="00330701" w:rsidP="00330701">
      <w:pPr>
        <w:widowControl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</w:rPr>
      </w:pP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8.1. После завершения сбора заявок Организатор Конкурса обеспечивает оценку заявок, допущенных к Конкурсу. </w:t>
      </w:r>
    </w:p>
    <w:p w:rsidR="00330701" w:rsidRPr="00330701" w:rsidRDefault="00330701" w:rsidP="00330701">
      <w:pPr>
        <w:widowControl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</w:rPr>
      </w:pP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8.2. Организатор Конкурса формирует </w:t>
      </w:r>
      <w:proofErr w:type="gramStart"/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>шорт-лист</w:t>
      </w:r>
      <w:proofErr w:type="gramEnd"/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 (список финалистов) в каждой номинации Премии (до 10 проектов в каждой номинации). </w:t>
      </w:r>
    </w:p>
    <w:p w:rsidR="00330701" w:rsidRPr="00330701" w:rsidRDefault="00330701" w:rsidP="00330701">
      <w:pPr>
        <w:widowControl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</w:rPr>
      </w:pP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8.3. Члены Экспертного совета осуществляют анализ и оценку проектов, включенных в </w:t>
      </w:r>
      <w:proofErr w:type="gramStart"/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>шорт-лист</w:t>
      </w:r>
      <w:proofErr w:type="gramEnd"/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. </w:t>
      </w:r>
    </w:p>
    <w:p w:rsidR="00330701" w:rsidRPr="00330701" w:rsidRDefault="00330701" w:rsidP="00330701">
      <w:pPr>
        <w:widowControl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</w:rPr>
      </w:pP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8.4. Голосование проводится членами Экспертного совета путём оценки проектов по следующим критериям: </w:t>
      </w:r>
    </w:p>
    <w:p w:rsidR="00330701" w:rsidRPr="00330701" w:rsidRDefault="00330701" w:rsidP="00330701">
      <w:pPr>
        <w:widowControl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</w:rPr>
      </w:pPr>
      <w:r w:rsidRPr="00330701">
        <w:rPr>
          <w:rFonts w:eastAsiaTheme="minorHAnsi"/>
          <w:color w:val="000000"/>
          <w:sz w:val="26"/>
          <w:szCs w:val="26"/>
        </w:rPr>
        <w:t xml:space="preserve">• </w:t>
      </w: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>Связь целей и задач проекта с актуальными вопросами сохранения и развития языкового многообразия страны/региона;</w:t>
      </w:r>
    </w:p>
    <w:p w:rsidR="00330701" w:rsidRPr="00330701" w:rsidRDefault="00330701" w:rsidP="00330701">
      <w:pPr>
        <w:widowControl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</w:rPr>
      </w:pP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 </w:t>
      </w:r>
      <w:r w:rsidRPr="00330701">
        <w:rPr>
          <w:rFonts w:eastAsiaTheme="minorHAnsi"/>
          <w:color w:val="000000"/>
          <w:sz w:val="26"/>
          <w:szCs w:val="26"/>
        </w:rPr>
        <w:t xml:space="preserve">• </w:t>
      </w: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Аналитическая проработка проекта; </w:t>
      </w:r>
    </w:p>
    <w:p w:rsidR="00330701" w:rsidRPr="00330701" w:rsidRDefault="00330701" w:rsidP="00330701">
      <w:pPr>
        <w:widowControl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</w:rPr>
      </w:pPr>
      <w:r w:rsidRPr="00330701">
        <w:rPr>
          <w:rFonts w:eastAsiaTheme="minorHAnsi"/>
          <w:color w:val="000000"/>
          <w:sz w:val="26"/>
          <w:szCs w:val="26"/>
        </w:rPr>
        <w:t xml:space="preserve">• </w:t>
      </w:r>
      <w:proofErr w:type="spellStart"/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>Инновационность</w:t>
      </w:r>
      <w:proofErr w:type="spellEnd"/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, оригинальность замысла и осуществления проекта; </w:t>
      </w:r>
    </w:p>
    <w:p w:rsidR="00330701" w:rsidRPr="00330701" w:rsidRDefault="00330701" w:rsidP="00330701">
      <w:pPr>
        <w:widowControl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</w:rPr>
      </w:pPr>
      <w:r w:rsidRPr="00330701">
        <w:rPr>
          <w:rFonts w:eastAsiaTheme="minorHAnsi"/>
          <w:color w:val="000000"/>
          <w:sz w:val="26"/>
          <w:szCs w:val="26"/>
        </w:rPr>
        <w:t xml:space="preserve">• </w:t>
      </w: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Качество воплощения проекта; </w:t>
      </w:r>
    </w:p>
    <w:p w:rsidR="00330701" w:rsidRPr="00330701" w:rsidRDefault="00330701" w:rsidP="00330701">
      <w:pPr>
        <w:widowControl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</w:rPr>
      </w:pPr>
      <w:r w:rsidRPr="00330701">
        <w:rPr>
          <w:rFonts w:eastAsiaTheme="minorHAnsi"/>
          <w:color w:val="000000"/>
          <w:sz w:val="26"/>
          <w:szCs w:val="26"/>
        </w:rPr>
        <w:t xml:space="preserve">• </w:t>
      </w: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Достижение заявленных целей, выполнение поставленных задач; </w:t>
      </w:r>
    </w:p>
    <w:p w:rsidR="00330701" w:rsidRPr="00330701" w:rsidRDefault="00330701" w:rsidP="00330701">
      <w:pPr>
        <w:widowControl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</w:rPr>
      </w:pPr>
      <w:r w:rsidRPr="00330701">
        <w:rPr>
          <w:rFonts w:eastAsiaTheme="minorHAnsi"/>
          <w:color w:val="000000"/>
          <w:sz w:val="26"/>
          <w:szCs w:val="26"/>
        </w:rPr>
        <w:t xml:space="preserve">• </w:t>
      </w: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Социальная и общенациональная значимость проекта; </w:t>
      </w:r>
    </w:p>
    <w:p w:rsidR="00330701" w:rsidRPr="00330701" w:rsidRDefault="00330701" w:rsidP="00330701">
      <w:pPr>
        <w:widowControl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</w:rPr>
      </w:pP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>8.5. Лауреатами номинаций Премии становятся заявки, которые набрали наибольшее количество баллов, присвоенных членами Экспертного совета.</w:t>
      </w:r>
    </w:p>
    <w:p w:rsidR="00330701" w:rsidRPr="00330701" w:rsidRDefault="00330701" w:rsidP="00330701">
      <w:pPr>
        <w:widowControl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6"/>
          <w:szCs w:val="26"/>
        </w:rPr>
      </w:pPr>
      <w:r w:rsidRPr="00330701">
        <w:rPr>
          <w:rFonts w:eastAsiaTheme="minorHAnsi"/>
          <w:b/>
          <w:bCs/>
          <w:color w:val="000000"/>
          <w:sz w:val="26"/>
          <w:szCs w:val="26"/>
        </w:rPr>
        <w:t xml:space="preserve">9. </w:t>
      </w:r>
      <w:r w:rsidRPr="00330701">
        <w:rPr>
          <w:rFonts w:ascii="Times New Roman CYR" w:eastAsiaTheme="minorHAnsi" w:hAnsi="Times New Roman CYR" w:cs="Times New Roman CYR"/>
          <w:b/>
          <w:bCs/>
          <w:color w:val="000000"/>
          <w:sz w:val="26"/>
          <w:szCs w:val="26"/>
        </w:rPr>
        <w:t>Вручение Премии</w:t>
      </w:r>
    </w:p>
    <w:p w:rsidR="00330701" w:rsidRPr="00330701" w:rsidRDefault="00330701" w:rsidP="00330701">
      <w:pPr>
        <w:widowControl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</w:rPr>
      </w:pP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9.1. Организатор Конкурса объявляет лауреатов номинаций Премии, информирует их о порядке вручения награды согласно контактной информации, указанной в заявке. </w:t>
      </w:r>
    </w:p>
    <w:p w:rsidR="00330701" w:rsidRPr="00330701" w:rsidRDefault="00330701" w:rsidP="00330701">
      <w:pPr>
        <w:widowControl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</w:rPr>
      </w:pP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9.2. Итоги Конкурса публикуются на официальном сайте Дома народов России. </w:t>
      </w:r>
    </w:p>
    <w:p w:rsidR="00330701" w:rsidRPr="00330701" w:rsidRDefault="00330701" w:rsidP="00330701">
      <w:pPr>
        <w:widowControl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</w:rPr>
      </w:pP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 xml:space="preserve">9.3. Лауреату Премии в каждой номинации вручается диплом и памятный подарок. </w:t>
      </w:r>
    </w:p>
    <w:p w:rsidR="00330701" w:rsidRPr="00330701" w:rsidRDefault="00330701" w:rsidP="00330701">
      <w:pPr>
        <w:widowControl/>
        <w:adjustRightInd w:val="0"/>
        <w:jc w:val="both"/>
        <w:rPr>
          <w:rFonts w:ascii="Segoe UI" w:eastAsiaTheme="minorHAnsi" w:hAnsi="Segoe UI" w:cs="Segoe UI"/>
          <w:sz w:val="26"/>
          <w:szCs w:val="26"/>
        </w:rPr>
      </w:pPr>
      <w:r w:rsidRPr="00330701">
        <w:rPr>
          <w:rFonts w:ascii="Times New Roman CYR" w:eastAsiaTheme="minorHAnsi" w:hAnsi="Times New Roman CYR" w:cs="Times New Roman CYR"/>
          <w:color w:val="000000"/>
          <w:sz w:val="26"/>
          <w:szCs w:val="26"/>
        </w:rPr>
        <w:t>9.4. Если лауреат Конкурса не может присутствовать на торжественной церемонии вручения дипломов, диплом и памятный подарок высылается ему в порядке, определяемом по соглашению с ним.</w:t>
      </w:r>
    </w:p>
    <w:p w:rsidR="00330701" w:rsidRPr="00330701" w:rsidRDefault="00330701" w:rsidP="00330701">
      <w:pPr>
        <w:tabs>
          <w:tab w:val="left" w:pos="3469"/>
        </w:tabs>
        <w:jc w:val="both"/>
        <w:rPr>
          <w:sz w:val="26"/>
          <w:szCs w:val="26"/>
        </w:rPr>
      </w:pPr>
    </w:p>
    <w:sectPr w:rsidR="00330701" w:rsidRPr="00330701">
      <w:type w:val="continuous"/>
      <w:pgSz w:w="11910" w:h="16840"/>
      <w:pgMar w:top="660" w:right="4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A766C"/>
    <w:rsid w:val="00172C65"/>
    <w:rsid w:val="00330701"/>
    <w:rsid w:val="00494679"/>
    <w:rsid w:val="004A766C"/>
    <w:rsid w:val="005C2DA5"/>
    <w:rsid w:val="00650C05"/>
    <w:rsid w:val="00651CAE"/>
    <w:rsid w:val="006B04EE"/>
    <w:rsid w:val="006E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51C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CAE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6B04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51C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CAE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6B04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rinaomarova65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зуля</dc:creator>
  <cp:lastModifiedBy>Пользователь</cp:lastModifiedBy>
  <cp:revision>7</cp:revision>
  <dcterms:created xsi:type="dcterms:W3CDTF">2024-11-06T07:24:00Z</dcterms:created>
  <dcterms:modified xsi:type="dcterms:W3CDTF">2024-11-06T10:18:00Z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2024-11-06T00:00:00Z</vt:filetime>
  </property>
</Properties>
</file>